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63" w:rsidRDefault="00B55963" w:rsidP="004552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5943600" cy="861060"/>
            <wp:effectExtent l="0" t="0" r="0" b="0"/>
            <wp:docPr id="1" name="Picture 1" descr="C:\Users\drussell\Desktop\FIFSW Logo side by sid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ussell\Desktop\FIFSW Logo side by side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63" w:rsidRDefault="00B55963" w:rsidP="00B55963">
      <w:pPr>
        <w:spacing w:after="0" w:line="240" w:lineRule="auto"/>
        <w:rPr>
          <w:rFonts w:ascii="Arial" w:hAnsi="Arial" w:cs="Arial"/>
          <w:b/>
        </w:rPr>
      </w:pPr>
    </w:p>
    <w:p w:rsidR="00C65157" w:rsidRDefault="00C65157" w:rsidP="004552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Instructions for Field Instructors on Accessing the </w:t>
      </w:r>
      <w:r w:rsidR="008E660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valuation Tool</w:t>
      </w:r>
      <w:r w:rsidR="00347243" w:rsidRPr="008E6605">
        <w:rPr>
          <w:rFonts w:ascii="Arial" w:hAnsi="Arial" w:cs="Arial"/>
          <w:b/>
        </w:rPr>
        <w:t xml:space="preserve"> </w:t>
      </w:r>
    </w:p>
    <w:p w:rsidR="00005052" w:rsidRPr="008E6605" w:rsidRDefault="00347243" w:rsidP="00455220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8E6605">
        <w:rPr>
          <w:rFonts w:ascii="Arial" w:hAnsi="Arial" w:cs="Arial"/>
          <w:b/>
        </w:rPr>
        <w:t>on</w:t>
      </w:r>
      <w:proofErr w:type="gramEnd"/>
      <w:r w:rsidRPr="008E6605">
        <w:rPr>
          <w:rFonts w:ascii="Arial" w:hAnsi="Arial" w:cs="Arial"/>
          <w:b/>
        </w:rPr>
        <w:t xml:space="preserve"> the</w:t>
      </w:r>
      <w:r w:rsidR="00C65157">
        <w:rPr>
          <w:rFonts w:ascii="Arial" w:hAnsi="Arial" w:cs="Arial"/>
          <w:b/>
        </w:rPr>
        <w:t xml:space="preserve"> </w:t>
      </w:r>
      <w:r w:rsidRPr="008E6605">
        <w:rPr>
          <w:rFonts w:ascii="Arial" w:hAnsi="Arial" w:cs="Arial"/>
          <w:b/>
        </w:rPr>
        <w:t>Practicum Administration System</w:t>
      </w:r>
      <w:r w:rsidR="002D22CE" w:rsidRPr="008E6605">
        <w:rPr>
          <w:rFonts w:ascii="Arial" w:hAnsi="Arial" w:cs="Arial"/>
          <w:b/>
        </w:rPr>
        <w:t xml:space="preserve"> (PAS)</w:t>
      </w:r>
    </w:p>
    <w:p w:rsidR="00C65157" w:rsidRDefault="00C65157" w:rsidP="00455220">
      <w:pPr>
        <w:spacing w:after="0" w:line="240" w:lineRule="auto"/>
        <w:rPr>
          <w:rFonts w:ascii="Arial" w:hAnsi="Arial" w:cs="Arial"/>
          <w:b/>
        </w:rPr>
      </w:pPr>
    </w:p>
    <w:p w:rsidR="00C65157" w:rsidRDefault="00C65157" w:rsidP="00455220">
      <w:pPr>
        <w:spacing w:after="0" w:line="240" w:lineRule="auto"/>
        <w:rPr>
          <w:rFonts w:ascii="Arial" w:hAnsi="Arial" w:cs="Arial"/>
          <w:b/>
        </w:rPr>
      </w:pPr>
    </w:p>
    <w:p w:rsidR="008E6605" w:rsidRDefault="008E6605" w:rsidP="004552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online evaluation tool for field education, developed by </w:t>
      </w:r>
      <w:r w:rsidR="00B1028F">
        <w:rPr>
          <w:rFonts w:ascii="Arial" w:hAnsi="Arial" w:cs="Arial"/>
        </w:rPr>
        <w:t xml:space="preserve">Cheryl </w:t>
      </w:r>
      <w:proofErr w:type="spellStart"/>
      <w:r w:rsidR="00B1028F">
        <w:rPr>
          <w:rFonts w:ascii="Arial" w:hAnsi="Arial" w:cs="Arial"/>
        </w:rPr>
        <w:t>Regehr</w:t>
      </w:r>
      <w:proofErr w:type="spellEnd"/>
      <w:r w:rsidR="00B1028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Marion Bogo, is intended to be easy to use.  Please follow the steps below.  If you have any difficulty accessing or completing the evaluation, contact the </w:t>
      </w:r>
      <w:hyperlink r:id="rId9" w:history="1">
        <w:r w:rsidR="00D43CB1" w:rsidRPr="00D43CB1">
          <w:rPr>
            <w:rStyle w:val="Hyperlink"/>
            <w:rFonts w:ascii="Arial" w:hAnsi="Arial" w:cs="Arial"/>
          </w:rPr>
          <w:t>Practicum Office</w:t>
        </w:r>
      </w:hyperlink>
      <w:r>
        <w:rPr>
          <w:rFonts w:ascii="Arial" w:hAnsi="Arial" w:cs="Arial"/>
        </w:rPr>
        <w:t>.</w:t>
      </w:r>
    </w:p>
    <w:p w:rsidR="002E5069" w:rsidRDefault="002E5069" w:rsidP="00455220">
      <w:pPr>
        <w:spacing w:after="0" w:line="240" w:lineRule="auto"/>
        <w:rPr>
          <w:rFonts w:ascii="Arial" w:hAnsi="Arial" w:cs="Arial"/>
        </w:rPr>
      </w:pPr>
    </w:p>
    <w:p w:rsidR="00455220" w:rsidRPr="002E5069" w:rsidRDefault="00347243" w:rsidP="001D332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sz w:val="18"/>
          <w:szCs w:val="18"/>
        </w:rPr>
      </w:pPr>
      <w:r w:rsidRPr="00455220">
        <w:rPr>
          <w:rFonts w:ascii="Arial" w:hAnsi="Arial" w:cs="Arial"/>
        </w:rPr>
        <w:t xml:space="preserve">Log on to the PAS as a field instructor at:  </w:t>
      </w:r>
      <w:hyperlink r:id="rId10" w:history="1">
        <w:r w:rsidR="001D3328" w:rsidRPr="00B83541">
          <w:rPr>
            <w:rStyle w:val="Hyperlink"/>
          </w:rPr>
          <w:t>https://www.oise.utoronto.ca/fsw/practicum/instructor/</w:t>
        </w:r>
      </w:hyperlink>
      <w:r w:rsidR="001D3328">
        <w:t xml:space="preserve"> </w:t>
      </w:r>
    </w:p>
    <w:p w:rsidR="00455220" w:rsidRPr="002D22CE" w:rsidRDefault="00455220" w:rsidP="002E5069">
      <w:pPr>
        <w:spacing w:after="0" w:line="240" w:lineRule="auto"/>
        <w:rPr>
          <w:rFonts w:ascii="Arial" w:hAnsi="Arial" w:cs="Arial"/>
        </w:rPr>
      </w:pPr>
    </w:p>
    <w:p w:rsidR="00455220" w:rsidRDefault="00347243" w:rsidP="004552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D22CE">
        <w:rPr>
          <w:rFonts w:ascii="Arial" w:hAnsi="Arial" w:cs="Arial"/>
        </w:rPr>
        <w:t xml:space="preserve">Towards the bottom of </w:t>
      </w:r>
      <w:r w:rsidR="00455220">
        <w:rPr>
          <w:rFonts w:ascii="Arial" w:hAnsi="Arial" w:cs="Arial"/>
        </w:rPr>
        <w:t xml:space="preserve">your home page </w:t>
      </w:r>
      <w:r w:rsidRPr="002D22CE">
        <w:rPr>
          <w:rFonts w:ascii="Arial" w:hAnsi="Arial" w:cs="Arial"/>
        </w:rPr>
        <w:t>is a section titled “Evaluations”.</w:t>
      </w:r>
      <w:r w:rsidR="00DE122A">
        <w:rPr>
          <w:rFonts w:ascii="Arial" w:hAnsi="Arial" w:cs="Arial"/>
        </w:rPr>
        <w:t xml:space="preserve">  Your current student’s name (</w:t>
      </w:r>
      <w:r w:rsidRPr="002D22CE">
        <w:rPr>
          <w:rFonts w:ascii="Arial" w:hAnsi="Arial" w:cs="Arial"/>
        </w:rPr>
        <w:t>and any past students’ names</w:t>
      </w:r>
      <w:r w:rsidR="00DE122A">
        <w:rPr>
          <w:rFonts w:ascii="Arial" w:hAnsi="Arial" w:cs="Arial"/>
        </w:rPr>
        <w:t xml:space="preserve">) will be listed here. </w:t>
      </w:r>
      <w:r w:rsidR="002D22CE" w:rsidRPr="002D22CE">
        <w:rPr>
          <w:rFonts w:ascii="Arial" w:hAnsi="Arial" w:cs="Arial"/>
        </w:rPr>
        <w:t>Next to your current student</w:t>
      </w:r>
      <w:r w:rsidR="002D22CE">
        <w:rPr>
          <w:rFonts w:ascii="Arial" w:hAnsi="Arial" w:cs="Arial"/>
        </w:rPr>
        <w:t xml:space="preserve">, the release date for the evaluation </w:t>
      </w:r>
      <w:r w:rsidR="001440D1">
        <w:rPr>
          <w:rFonts w:ascii="Arial" w:hAnsi="Arial" w:cs="Arial"/>
        </w:rPr>
        <w:t>is displayed</w:t>
      </w:r>
      <w:r w:rsidR="002D22CE">
        <w:rPr>
          <w:rFonts w:ascii="Arial" w:hAnsi="Arial" w:cs="Arial"/>
        </w:rPr>
        <w:t xml:space="preserve">, and once that date has arrived, blue text </w:t>
      </w:r>
      <w:r w:rsidR="002D22CE" w:rsidRPr="00D43CB1">
        <w:rPr>
          <w:rFonts w:ascii="Arial" w:hAnsi="Arial" w:cs="Arial"/>
          <w:i/>
          <w:color w:val="0000CC"/>
        </w:rPr>
        <w:t>evaluate now</w:t>
      </w:r>
      <w:r w:rsidR="002D22CE">
        <w:rPr>
          <w:rFonts w:ascii="Arial" w:hAnsi="Arial" w:cs="Arial"/>
        </w:rPr>
        <w:t xml:space="preserve"> will appear.  Click on th</w:t>
      </w:r>
      <w:r w:rsidR="002E5069">
        <w:rPr>
          <w:rFonts w:ascii="Arial" w:hAnsi="Arial" w:cs="Arial"/>
        </w:rPr>
        <w:t xml:space="preserve">e text </w:t>
      </w:r>
      <w:r w:rsidR="002D22CE">
        <w:rPr>
          <w:rFonts w:ascii="Arial" w:hAnsi="Arial" w:cs="Arial"/>
        </w:rPr>
        <w:t xml:space="preserve">to </w:t>
      </w:r>
      <w:r w:rsidR="002E5069">
        <w:rPr>
          <w:rFonts w:ascii="Arial" w:hAnsi="Arial" w:cs="Arial"/>
        </w:rPr>
        <w:t xml:space="preserve">access </w:t>
      </w:r>
      <w:r w:rsidR="002D22CE">
        <w:rPr>
          <w:rFonts w:ascii="Arial" w:hAnsi="Arial" w:cs="Arial"/>
        </w:rPr>
        <w:t>the online evaluation form.</w:t>
      </w:r>
    </w:p>
    <w:p w:rsidR="00972747" w:rsidRPr="00972747" w:rsidRDefault="00972747" w:rsidP="00972747">
      <w:pPr>
        <w:spacing w:after="0" w:line="240" w:lineRule="auto"/>
        <w:ind w:left="360"/>
        <w:rPr>
          <w:rFonts w:ascii="Arial" w:hAnsi="Arial" w:cs="Arial"/>
        </w:rPr>
      </w:pPr>
    </w:p>
    <w:p w:rsidR="00455220" w:rsidRPr="00455220" w:rsidRDefault="00455220" w:rsidP="004552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the instructions included with the evaluation, clicking the save button on each page.</w:t>
      </w:r>
    </w:p>
    <w:p w:rsidR="008E6605" w:rsidRDefault="008E6605" w:rsidP="00455220">
      <w:pPr>
        <w:spacing w:after="0" w:line="240" w:lineRule="auto"/>
        <w:rPr>
          <w:rFonts w:ascii="Arial" w:hAnsi="Arial" w:cs="Arial"/>
        </w:rPr>
      </w:pPr>
    </w:p>
    <w:p w:rsidR="005D7F4E" w:rsidRDefault="00D43CB1" w:rsidP="002E5069">
      <w:pPr>
        <w:spacing w:after="0" w:line="24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</w:t>
      </w:r>
      <w:r w:rsidR="008E6605">
        <w:rPr>
          <w:rFonts w:ascii="Arial" w:hAnsi="Arial" w:cs="Arial"/>
        </w:rPr>
        <w:t xml:space="preserve">he evaluation </w:t>
      </w:r>
      <w:r w:rsidR="00972747">
        <w:rPr>
          <w:rFonts w:ascii="Arial" w:hAnsi="Arial" w:cs="Arial"/>
        </w:rPr>
        <w:t>does not need to</w:t>
      </w:r>
      <w:r w:rsidR="008E6605">
        <w:rPr>
          <w:rFonts w:ascii="Arial" w:hAnsi="Arial" w:cs="Arial"/>
        </w:rPr>
        <w:t xml:space="preserve"> be completed </w:t>
      </w:r>
      <w:r w:rsidR="00972747">
        <w:rPr>
          <w:rFonts w:ascii="Arial" w:hAnsi="Arial" w:cs="Arial"/>
        </w:rPr>
        <w:t>at one</w:t>
      </w:r>
      <w:r w:rsidR="008E6605">
        <w:rPr>
          <w:rFonts w:ascii="Arial" w:hAnsi="Arial" w:cs="Arial"/>
        </w:rPr>
        <w:t xml:space="preserve"> time.  You can begin the evaluation, save it, and return to it.  </w:t>
      </w:r>
      <w:r w:rsidR="008E6605" w:rsidRPr="005D7F4E">
        <w:rPr>
          <w:rFonts w:ascii="Arial" w:hAnsi="Arial" w:cs="Arial"/>
          <w:b/>
          <w:i/>
        </w:rPr>
        <w:t>It is important that you click on the “save” button on each page before continuing to the next.</w:t>
      </w:r>
    </w:p>
    <w:p w:rsidR="005D7F4E" w:rsidRDefault="005D7F4E" w:rsidP="005D7F4E">
      <w:pPr>
        <w:spacing w:after="0" w:line="240" w:lineRule="auto"/>
        <w:rPr>
          <w:rFonts w:ascii="Arial" w:hAnsi="Arial" w:cs="Arial"/>
          <w:b/>
          <w:i/>
        </w:rPr>
      </w:pPr>
    </w:p>
    <w:p w:rsidR="008E6605" w:rsidRDefault="005D7F4E" w:rsidP="002E5069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 w:rsidR="008E6605">
        <w:rPr>
          <w:rFonts w:ascii="Arial" w:hAnsi="Arial" w:cs="Arial"/>
        </w:rPr>
        <w:t>On the last page (page 10), there is a ‘sign off’ section which gives you two options:</w:t>
      </w:r>
    </w:p>
    <w:p w:rsidR="008E6605" w:rsidRDefault="008E6605" w:rsidP="002E5069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1pt;height:18.4pt" o:ole="">
            <v:imagedata r:id="rId11" o:title=""/>
          </v:shape>
          <w:control r:id="rId12" w:name="DefaultOcxName" w:shapeid="_x0000_i1030"/>
        </w:object>
      </w:r>
      <w:r>
        <w:rPr>
          <w:rFonts w:ascii="Arial" w:hAnsi="Arial" w:cs="Arial"/>
          <w:sz w:val="18"/>
          <w:szCs w:val="18"/>
        </w:rPr>
        <w:t>My evaluation is complete.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object w:dxaOrig="225" w:dyaOrig="225">
          <v:shape id="_x0000_i1033" type="#_x0000_t75" style="width:20.1pt;height:18.4pt" o:ole="">
            <v:imagedata r:id="rId13" o:title=""/>
          </v:shape>
          <w:control r:id="rId14" w:name="DefaultOcxName1" w:shapeid="_x0000_i1033"/>
        </w:object>
      </w:r>
      <w:r>
        <w:rPr>
          <w:rFonts w:ascii="Arial" w:hAnsi="Arial" w:cs="Arial"/>
          <w:sz w:val="18"/>
          <w:szCs w:val="18"/>
        </w:rPr>
        <w:t>I am not yet ready to declare this evaluation complete.</w:t>
      </w:r>
    </w:p>
    <w:p w:rsidR="008E6605" w:rsidRPr="002D22CE" w:rsidRDefault="008E6605" w:rsidP="002E5069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Choose the applicable statement, and click on the “save” button.</w:t>
      </w:r>
    </w:p>
    <w:p w:rsidR="002D22CE" w:rsidRPr="00347243" w:rsidRDefault="008E6605" w:rsidP="002D22C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Evaluations</w:t>
      </w:r>
      <w:r w:rsidR="002D22CE">
        <w:rPr>
          <w:rFonts w:ascii="Arial" w:hAnsi="Arial" w:cs="Arial"/>
        </w:rPr>
        <w:t xml:space="preserve"> are made available on the PAS two weeks </w:t>
      </w:r>
      <w:r w:rsidR="002E5069">
        <w:rPr>
          <w:rFonts w:ascii="Arial" w:hAnsi="Arial" w:cs="Arial"/>
        </w:rPr>
        <w:t>prior to the due date</w:t>
      </w:r>
      <w:r w:rsidR="002D22CE">
        <w:rPr>
          <w:rFonts w:ascii="Arial" w:hAnsi="Arial" w:cs="Arial"/>
        </w:rPr>
        <w:t xml:space="preserve">.  </w:t>
      </w:r>
      <w:r w:rsidR="002E5069">
        <w:rPr>
          <w:rFonts w:ascii="Arial" w:hAnsi="Arial" w:cs="Arial"/>
        </w:rPr>
        <w:t xml:space="preserve">The release </w:t>
      </w:r>
      <w:r w:rsidR="002D22CE">
        <w:rPr>
          <w:rFonts w:ascii="Arial" w:hAnsi="Arial" w:cs="Arial"/>
        </w:rPr>
        <w:t xml:space="preserve">date will appear on your Instructor Home Page.  </w:t>
      </w:r>
      <w:r w:rsidR="002E5069">
        <w:rPr>
          <w:rFonts w:ascii="Arial" w:hAnsi="Arial" w:cs="Arial"/>
        </w:rPr>
        <w:t xml:space="preserve">If you wish to view the evaluation tool prior to the release date, sample forms are available </w:t>
      </w:r>
      <w:r w:rsidR="00D43CB1">
        <w:rPr>
          <w:rFonts w:ascii="Arial" w:hAnsi="Arial" w:cs="Arial"/>
        </w:rPr>
        <w:t xml:space="preserve">in the </w:t>
      </w:r>
      <w:hyperlink r:id="rId15" w:history="1">
        <w:r w:rsidR="00D43CB1" w:rsidRPr="00D43CB1">
          <w:rPr>
            <w:rStyle w:val="Hyperlink"/>
            <w:rFonts w:ascii="Arial" w:hAnsi="Arial" w:cs="Arial"/>
            <w:i/>
          </w:rPr>
          <w:t>Practicum Manual</w:t>
        </w:r>
      </w:hyperlink>
      <w:r w:rsidR="00D43CB1">
        <w:rPr>
          <w:rFonts w:ascii="Arial" w:hAnsi="Arial" w:cs="Arial"/>
        </w:rPr>
        <w:t xml:space="preserve"> </w:t>
      </w:r>
      <w:r w:rsidR="002E5069">
        <w:rPr>
          <w:rFonts w:ascii="Arial" w:hAnsi="Arial" w:cs="Arial"/>
        </w:rPr>
        <w:t>at:</w:t>
      </w:r>
    </w:p>
    <w:p w:rsidR="002E5069" w:rsidRDefault="00B55963" w:rsidP="002E5069">
      <w:pPr>
        <w:tabs>
          <w:tab w:val="num" w:pos="720"/>
        </w:tabs>
        <w:spacing w:after="0"/>
        <w:ind w:left="547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Sample direct </w:t>
      </w:r>
      <w:r w:rsidR="002E5069">
        <w:rPr>
          <w:rFonts w:ascii="Arial" w:hAnsi="Arial" w:cs="Arial"/>
        </w:rPr>
        <w:t xml:space="preserve">practice </w:t>
      </w:r>
      <w:r w:rsidRPr="00B55963">
        <w:rPr>
          <w:rFonts w:ascii="Arial" w:hAnsi="Arial" w:cs="Arial"/>
        </w:rPr>
        <w:t>evaluation</w:t>
      </w:r>
      <w:r w:rsidR="002E5069">
        <w:rPr>
          <w:rFonts w:ascii="Arial" w:hAnsi="Arial" w:cs="Arial"/>
        </w:rPr>
        <w:t>:</w:t>
      </w:r>
    </w:p>
    <w:p w:rsidR="002E5069" w:rsidRDefault="009B44AA" w:rsidP="002E5069">
      <w:pPr>
        <w:tabs>
          <w:tab w:val="num" w:pos="720"/>
        </w:tabs>
        <w:spacing w:after="0"/>
        <w:ind w:left="547"/>
        <w:rPr>
          <w:rFonts w:ascii="Arial" w:hAnsi="Arial" w:cs="Arial"/>
          <w:sz w:val="18"/>
          <w:szCs w:val="18"/>
        </w:rPr>
      </w:pPr>
      <w:hyperlink r:id="rId16" w:history="1">
        <w:r w:rsidR="002E5069" w:rsidRPr="002972A2">
          <w:rPr>
            <w:rStyle w:val="Hyperlink"/>
            <w:rFonts w:ascii="Arial" w:hAnsi="Arial" w:cs="Arial"/>
            <w:sz w:val="18"/>
            <w:szCs w:val="18"/>
          </w:rPr>
          <w:t>http://socialwork.utoronto.ca/wp-content/uploads/2014/06/Sample-Evaluation-Direct-Practice.pdf</w:t>
        </w:r>
      </w:hyperlink>
    </w:p>
    <w:p w:rsidR="002E5069" w:rsidRPr="00B55963" w:rsidRDefault="002E5069" w:rsidP="002E5069">
      <w:pPr>
        <w:tabs>
          <w:tab w:val="num" w:pos="720"/>
        </w:tabs>
        <w:spacing w:after="0"/>
        <w:ind w:left="547"/>
        <w:rPr>
          <w:rFonts w:ascii="Arial" w:hAnsi="Arial" w:cs="Arial"/>
          <w:sz w:val="18"/>
          <w:szCs w:val="18"/>
        </w:rPr>
      </w:pPr>
    </w:p>
    <w:p w:rsidR="00D43CB1" w:rsidRDefault="00B55963" w:rsidP="002E5069">
      <w:pPr>
        <w:tabs>
          <w:tab w:val="num" w:pos="720"/>
        </w:tabs>
        <w:spacing w:after="0"/>
        <w:ind w:left="547"/>
        <w:rPr>
          <w:rFonts w:ascii="Arial" w:hAnsi="Arial" w:cs="Arial"/>
        </w:rPr>
      </w:pPr>
      <w:r w:rsidRPr="00B55963">
        <w:rPr>
          <w:rFonts w:ascii="Arial" w:hAnsi="Arial" w:cs="Arial"/>
        </w:rPr>
        <w:t xml:space="preserve">Sample indirect </w:t>
      </w:r>
      <w:r w:rsidR="002E5069">
        <w:rPr>
          <w:rFonts w:ascii="Arial" w:hAnsi="Arial" w:cs="Arial"/>
        </w:rPr>
        <w:t xml:space="preserve">practice </w:t>
      </w:r>
      <w:r w:rsidRPr="00B55963">
        <w:rPr>
          <w:rFonts w:ascii="Arial" w:hAnsi="Arial" w:cs="Arial"/>
        </w:rPr>
        <w:t>evaluation</w:t>
      </w:r>
      <w:r w:rsidR="00D43CB1">
        <w:rPr>
          <w:rFonts w:ascii="Arial" w:hAnsi="Arial" w:cs="Arial"/>
        </w:rPr>
        <w:t>:</w:t>
      </w:r>
    </w:p>
    <w:p w:rsidR="00B55963" w:rsidRPr="00D43CB1" w:rsidRDefault="009B44AA" w:rsidP="002E5069">
      <w:pPr>
        <w:tabs>
          <w:tab w:val="num" w:pos="720"/>
        </w:tabs>
        <w:spacing w:after="0"/>
        <w:ind w:left="547"/>
        <w:rPr>
          <w:rStyle w:val="Hyperlink"/>
        </w:rPr>
      </w:pPr>
      <w:hyperlink r:id="rId17" w:history="1">
        <w:r w:rsidR="00D43CB1" w:rsidRPr="00D43CB1">
          <w:rPr>
            <w:rStyle w:val="Hyperlink"/>
            <w:rFonts w:ascii="Arial" w:hAnsi="Arial" w:cs="Arial"/>
            <w:sz w:val="18"/>
            <w:szCs w:val="18"/>
          </w:rPr>
          <w:t>http://socialwork.utoronto.ca/wp-content/uploads/2014/06/Sample-Evaluation-Indirect-Practice.pdf</w:t>
        </w:r>
      </w:hyperlink>
      <w:r w:rsidR="00D43CB1" w:rsidRPr="00D43CB1">
        <w:rPr>
          <w:rStyle w:val="Hyperlink"/>
          <w:sz w:val="18"/>
          <w:szCs w:val="18"/>
        </w:rPr>
        <w:t xml:space="preserve"> </w:t>
      </w:r>
      <w:r w:rsidR="00B55963" w:rsidRPr="00D43CB1">
        <w:rPr>
          <w:rStyle w:val="Hyperlink"/>
          <w:sz w:val="18"/>
          <w:szCs w:val="18"/>
        </w:rPr>
        <w:t xml:space="preserve"> </w:t>
      </w:r>
    </w:p>
    <w:p w:rsidR="00D43CB1" w:rsidRDefault="00D43CB1" w:rsidP="0091664A">
      <w:pPr>
        <w:tabs>
          <w:tab w:val="left" w:pos="3299"/>
        </w:tabs>
        <w:spacing w:line="240" w:lineRule="auto"/>
        <w:rPr>
          <w:rFonts w:ascii="Arial" w:hAnsi="Arial" w:cs="Arial"/>
          <w:bCs/>
          <w:lang w:val="en"/>
        </w:rPr>
      </w:pPr>
    </w:p>
    <w:p w:rsidR="002E5069" w:rsidRDefault="002E5069" w:rsidP="0091664A">
      <w:pPr>
        <w:tabs>
          <w:tab w:val="left" w:pos="3299"/>
        </w:tabs>
        <w:spacing w:line="240" w:lineRule="auto"/>
        <w:rPr>
          <w:rFonts w:ascii="Arial" w:hAnsi="Arial" w:cs="Arial"/>
          <w:bCs/>
          <w:lang w:val="en"/>
        </w:rPr>
      </w:pPr>
    </w:p>
    <w:p w:rsidR="002E5069" w:rsidRPr="001D2C2D" w:rsidRDefault="001D2C2D" w:rsidP="0091664A">
      <w:pPr>
        <w:tabs>
          <w:tab w:val="left" w:pos="3299"/>
        </w:tabs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Updated </w:t>
      </w:r>
      <w:r w:rsidR="009B44AA">
        <w:rPr>
          <w:rFonts w:ascii="Arial" w:hAnsi="Arial" w:cs="Arial"/>
          <w:i/>
          <w:sz w:val="18"/>
          <w:szCs w:val="18"/>
        </w:rPr>
        <w:t>30-November-2016</w:t>
      </w:r>
      <w:bookmarkStart w:id="0" w:name="_GoBack"/>
      <w:bookmarkEnd w:id="0"/>
    </w:p>
    <w:sectPr w:rsidR="002E5069" w:rsidRPr="001D2C2D" w:rsidSect="00B5596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4A" w:rsidRDefault="0091664A" w:rsidP="0091664A">
      <w:pPr>
        <w:spacing w:after="0" w:line="240" w:lineRule="auto"/>
      </w:pPr>
      <w:r>
        <w:separator/>
      </w:r>
    </w:p>
  </w:endnote>
  <w:endnote w:type="continuationSeparator" w:id="0">
    <w:p w:rsidR="0091664A" w:rsidRDefault="0091664A" w:rsidP="0091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4A" w:rsidRDefault="0091664A" w:rsidP="0091664A">
      <w:pPr>
        <w:spacing w:after="0" w:line="240" w:lineRule="auto"/>
      </w:pPr>
      <w:r>
        <w:separator/>
      </w:r>
    </w:p>
  </w:footnote>
  <w:footnote w:type="continuationSeparator" w:id="0">
    <w:p w:rsidR="0091664A" w:rsidRDefault="0091664A" w:rsidP="0091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E6F"/>
    <w:multiLevelType w:val="hybridMultilevel"/>
    <w:tmpl w:val="11182EC0"/>
    <w:lvl w:ilvl="0" w:tplc="75B28E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43"/>
    <w:rsid w:val="00005052"/>
    <w:rsid w:val="001440D1"/>
    <w:rsid w:val="001D2C2D"/>
    <w:rsid w:val="001D3328"/>
    <w:rsid w:val="002D22CE"/>
    <w:rsid w:val="002E5069"/>
    <w:rsid w:val="00347243"/>
    <w:rsid w:val="00432B73"/>
    <w:rsid w:val="00455220"/>
    <w:rsid w:val="005D7F4E"/>
    <w:rsid w:val="006529EB"/>
    <w:rsid w:val="006B41E6"/>
    <w:rsid w:val="008E6605"/>
    <w:rsid w:val="0091664A"/>
    <w:rsid w:val="00972747"/>
    <w:rsid w:val="009B44AA"/>
    <w:rsid w:val="00B1028F"/>
    <w:rsid w:val="00B55963"/>
    <w:rsid w:val="00C52143"/>
    <w:rsid w:val="00C65157"/>
    <w:rsid w:val="00D43CB1"/>
    <w:rsid w:val="00D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43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22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22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22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22CE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02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4A"/>
  </w:style>
  <w:style w:type="paragraph" w:styleId="Footer">
    <w:name w:val="footer"/>
    <w:basedOn w:val="Normal"/>
    <w:link w:val="FooterChar"/>
    <w:uiPriority w:val="99"/>
    <w:unhideWhenUsed/>
    <w:rsid w:val="0091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243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22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22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D22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D22CE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02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4A"/>
  </w:style>
  <w:style w:type="paragraph" w:styleId="Footer">
    <w:name w:val="footer"/>
    <w:basedOn w:val="Normal"/>
    <w:link w:val="FooterChar"/>
    <w:uiPriority w:val="99"/>
    <w:unhideWhenUsed/>
    <w:rsid w:val="0091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24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40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yperlink" Target="http://socialwork.utoronto.ca/wp-content/uploads/2014/06/Sample-Evaluation-Indirect-Practi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ialwork.utoronto.ca/wp-content/uploads/2014/06/Sample-Evaluation-Direct-Practic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socialwork.utoronto.ca/practicum/practicum-manual-2/" TargetMode="External"/><Relationship Id="rId10" Type="http://schemas.openxmlformats.org/officeDocument/2006/relationships/hyperlink" Target="https://www.oise.utoronto.ca/fsw/practicum/instructo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acticum.fsw@utoronto.ca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Drussell</dc:creator>
  <cp:lastModifiedBy>Default User</cp:lastModifiedBy>
  <cp:revision>4</cp:revision>
  <cp:lastPrinted>2015-03-13T16:16:00Z</cp:lastPrinted>
  <dcterms:created xsi:type="dcterms:W3CDTF">2015-03-13T16:17:00Z</dcterms:created>
  <dcterms:modified xsi:type="dcterms:W3CDTF">2016-11-30T19:15:00Z</dcterms:modified>
</cp:coreProperties>
</file>